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E483" w14:textId="07DD522D" w:rsidR="00413BAB" w:rsidRPr="00413BAB" w:rsidRDefault="00413BAB" w:rsidP="00413BAB">
      <w:pPr>
        <w:pStyle w:val="paragraph"/>
        <w:spacing w:before="0" w:beforeAutospacing="0" w:after="0" w:afterAutospacing="0"/>
        <w:ind w:left="105" w:right="-1"/>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Älykkään teknologian osaamista Koillismaan yrityksiin -hanke</w:t>
      </w:r>
      <w:r w:rsidRPr="00413BAB">
        <w:rPr>
          <w:rStyle w:val="normaltextrun"/>
          <w:rFonts w:asciiTheme="minorHAnsi" w:hAnsiTheme="minorHAnsi" w:cstheme="minorHAnsi"/>
          <w:b/>
          <w:bCs/>
          <w:sz w:val="22"/>
          <w:szCs w:val="22"/>
        </w:rPr>
        <w:t> </w:t>
      </w:r>
      <w:r w:rsidRPr="00413BAB">
        <w:rPr>
          <w:rStyle w:val="eop"/>
          <w:rFonts w:asciiTheme="minorHAnsi" w:hAnsiTheme="minorHAnsi" w:cstheme="minorHAnsi"/>
          <w:sz w:val="22"/>
          <w:szCs w:val="22"/>
        </w:rPr>
        <w:t> </w:t>
      </w:r>
    </w:p>
    <w:p w14:paraId="3A3E63BC" w14:textId="77777777" w:rsidR="00413BAB" w:rsidRPr="00413BAB" w:rsidRDefault="00413BAB" w:rsidP="00413BAB">
      <w:pPr>
        <w:pStyle w:val="paragraph"/>
        <w:spacing w:before="0" w:beforeAutospacing="0" w:after="0" w:afterAutospacing="0"/>
        <w:ind w:left="990" w:firstLine="1440"/>
        <w:textAlignment w:val="baseline"/>
        <w:rPr>
          <w:rFonts w:asciiTheme="minorHAnsi" w:hAnsiTheme="minorHAnsi" w:cstheme="minorHAnsi"/>
          <w:sz w:val="22"/>
          <w:szCs w:val="22"/>
        </w:rPr>
      </w:pPr>
      <w:r w:rsidRPr="00413BAB">
        <w:rPr>
          <w:rStyle w:val="eop"/>
          <w:rFonts w:asciiTheme="minorHAnsi" w:hAnsiTheme="minorHAnsi" w:cstheme="minorHAnsi"/>
          <w:sz w:val="22"/>
          <w:szCs w:val="22"/>
        </w:rPr>
        <w:t> </w:t>
      </w:r>
    </w:p>
    <w:p w14:paraId="7E0CAD82" w14:textId="77777777" w:rsidR="00413BAB" w:rsidRDefault="00413BAB" w:rsidP="00413BAB">
      <w:pPr>
        <w:pStyle w:val="paragraph"/>
        <w:spacing w:before="0" w:beforeAutospacing="0" w:after="0" w:afterAutospacing="0"/>
        <w:ind w:left="990"/>
        <w:textAlignment w:val="baseline"/>
        <w:rPr>
          <w:rStyle w:val="normaltextrun"/>
          <w:rFonts w:asciiTheme="minorHAnsi" w:hAnsiTheme="minorHAnsi" w:cstheme="minorHAnsi"/>
          <w:sz w:val="22"/>
          <w:szCs w:val="22"/>
        </w:rPr>
      </w:pPr>
      <w:r w:rsidRPr="00413BAB">
        <w:rPr>
          <w:rStyle w:val="normaltextrun"/>
          <w:rFonts w:asciiTheme="minorHAnsi" w:hAnsiTheme="minorHAnsi" w:cstheme="minorHAnsi"/>
          <w:sz w:val="22"/>
          <w:szCs w:val="22"/>
        </w:rPr>
        <w:t xml:space="preserve">Koulutuksen saatavuus ja laatu ovat keskeisiä tekijöitä Koillismaan kehittämisessä. </w:t>
      </w:r>
    </w:p>
    <w:p w14:paraId="5F6B7814" w14:textId="5696C7EB" w:rsidR="003000A9" w:rsidRDefault="00413BAB" w:rsidP="00413BAB">
      <w:pPr>
        <w:pStyle w:val="paragraph"/>
        <w:spacing w:before="0" w:beforeAutospacing="0" w:after="0" w:afterAutospacing="0"/>
        <w:ind w:left="990"/>
        <w:textAlignment w:val="baseline"/>
        <w:rPr>
          <w:rStyle w:val="eop"/>
          <w:rFonts w:asciiTheme="minorHAnsi" w:hAnsiTheme="minorHAnsi" w:cstheme="minorHAnsi"/>
          <w:sz w:val="22"/>
          <w:szCs w:val="22"/>
        </w:rPr>
      </w:pPr>
      <w:r w:rsidRPr="00413BAB">
        <w:rPr>
          <w:rStyle w:val="normaltextrun"/>
          <w:rFonts w:asciiTheme="minorHAnsi" w:hAnsiTheme="minorHAnsi" w:cstheme="minorHAnsi"/>
          <w:sz w:val="22"/>
          <w:szCs w:val="22"/>
        </w:rPr>
        <w:t xml:space="preserve">Tässä hankkeessa </w:t>
      </w:r>
      <w:r>
        <w:rPr>
          <w:rStyle w:val="normaltextrun"/>
          <w:rFonts w:asciiTheme="minorHAnsi" w:hAnsiTheme="minorHAnsi" w:cstheme="minorHAnsi"/>
          <w:sz w:val="22"/>
          <w:szCs w:val="22"/>
        </w:rPr>
        <w:t xml:space="preserve">hyödynnetään ja käytetään </w:t>
      </w:r>
      <w:r w:rsidR="00796F65">
        <w:rPr>
          <w:rStyle w:val="normaltextrun"/>
          <w:rFonts w:asciiTheme="minorHAnsi" w:hAnsiTheme="minorHAnsi" w:cstheme="minorHAnsi"/>
          <w:sz w:val="22"/>
          <w:szCs w:val="22"/>
        </w:rPr>
        <w:t>Älykästä teknologiaa KAO Kuusamon oppimisympäristöihin -hankkeella K</w:t>
      </w:r>
      <w:r>
        <w:rPr>
          <w:rStyle w:val="normaltextrun"/>
          <w:rFonts w:asciiTheme="minorHAnsi" w:hAnsiTheme="minorHAnsi" w:cstheme="minorHAnsi"/>
          <w:sz w:val="22"/>
          <w:szCs w:val="22"/>
        </w:rPr>
        <w:t>ainuun ammattiopiston Kuusamon toimipaikkaan investoituj</w:t>
      </w:r>
      <w:r w:rsidR="00796F65">
        <w:rPr>
          <w:rStyle w:val="normaltextrun"/>
          <w:rFonts w:asciiTheme="minorHAnsi" w:hAnsiTheme="minorHAnsi" w:cstheme="minorHAnsi"/>
          <w:sz w:val="22"/>
          <w:szCs w:val="22"/>
        </w:rPr>
        <w:t>a</w:t>
      </w:r>
      <w:r>
        <w:rPr>
          <w:rStyle w:val="normaltextrun"/>
          <w:rFonts w:asciiTheme="minorHAnsi" w:hAnsiTheme="minorHAnsi" w:cstheme="minorHAnsi"/>
          <w:sz w:val="22"/>
          <w:szCs w:val="22"/>
        </w:rPr>
        <w:t xml:space="preserve"> ja hankittuja älykkään teknologian </w:t>
      </w:r>
      <w:r w:rsidRPr="00413BAB">
        <w:rPr>
          <w:rStyle w:val="normaltextrun"/>
          <w:rFonts w:asciiTheme="minorHAnsi" w:hAnsiTheme="minorHAnsi" w:cstheme="minorHAnsi"/>
          <w:sz w:val="22"/>
          <w:szCs w:val="22"/>
        </w:rPr>
        <w:t>oppimisympäristöjä, koneita sekä laitteita.</w:t>
      </w:r>
      <w:r w:rsidRPr="00413BAB">
        <w:rPr>
          <w:rStyle w:val="eop"/>
          <w:rFonts w:asciiTheme="minorHAnsi" w:hAnsiTheme="minorHAnsi" w:cstheme="minorHAnsi"/>
          <w:sz w:val="22"/>
          <w:szCs w:val="22"/>
        </w:rPr>
        <w:t> </w:t>
      </w:r>
      <w:r w:rsidR="00796F65">
        <w:rPr>
          <w:rStyle w:val="eop"/>
          <w:rFonts w:asciiTheme="minorHAnsi" w:hAnsiTheme="minorHAnsi" w:cstheme="minorHAnsi"/>
          <w:sz w:val="22"/>
          <w:szCs w:val="22"/>
        </w:rPr>
        <w:t>Ä</w:t>
      </w:r>
      <w:r w:rsidR="003000A9" w:rsidRPr="00413BAB">
        <w:rPr>
          <w:rStyle w:val="normaltextrun"/>
          <w:rFonts w:asciiTheme="minorHAnsi" w:hAnsiTheme="minorHAnsi" w:cstheme="minorHAnsi"/>
          <w:sz w:val="22"/>
          <w:szCs w:val="22"/>
        </w:rPr>
        <w:t>lykkäät oppimisympäristöt sisältävät mm. simulaattoreita, etäkoulutus- ja VR- ja AR-tekniikkaa, 3D-tulostimia sekä yhteistoiminnallista ja ohjelmistorobotiikkaa.</w:t>
      </w:r>
    </w:p>
    <w:p w14:paraId="18F5BCF6" w14:textId="77777777" w:rsidR="003000A9" w:rsidRDefault="003000A9" w:rsidP="00413BAB">
      <w:pPr>
        <w:pStyle w:val="paragraph"/>
        <w:spacing w:before="0" w:beforeAutospacing="0" w:after="0" w:afterAutospacing="0"/>
        <w:ind w:left="990"/>
        <w:textAlignment w:val="baseline"/>
        <w:rPr>
          <w:rStyle w:val="eop"/>
          <w:rFonts w:asciiTheme="minorHAnsi" w:hAnsiTheme="minorHAnsi" w:cstheme="minorHAnsi"/>
          <w:sz w:val="22"/>
          <w:szCs w:val="22"/>
        </w:rPr>
      </w:pPr>
    </w:p>
    <w:p w14:paraId="0684FD97" w14:textId="710B7897" w:rsidR="00413BAB" w:rsidRPr="00413BAB" w:rsidRDefault="00413BAB" w:rsidP="00413BAB">
      <w:pPr>
        <w:pStyle w:val="paragraph"/>
        <w:spacing w:before="0" w:beforeAutospacing="0" w:after="0" w:afterAutospacing="0"/>
        <w:ind w:left="990"/>
        <w:textAlignment w:val="baseline"/>
        <w:rPr>
          <w:rFonts w:asciiTheme="minorHAnsi" w:hAnsiTheme="minorHAnsi" w:cstheme="minorHAnsi"/>
          <w:sz w:val="22"/>
          <w:szCs w:val="22"/>
        </w:rPr>
      </w:pPr>
      <w:r w:rsidRPr="00413BAB">
        <w:rPr>
          <w:rStyle w:val="normaltextrun"/>
          <w:rFonts w:asciiTheme="minorHAnsi" w:hAnsiTheme="minorHAnsi" w:cstheme="minorHAnsi"/>
          <w:sz w:val="22"/>
          <w:szCs w:val="22"/>
        </w:rPr>
        <w:t xml:space="preserve">Nykyaikaiset, teknologisia innovaatioita hyödyntävät oppimisympäristöt mahdollistavat </w:t>
      </w:r>
      <w:r w:rsidR="00933889">
        <w:rPr>
          <w:rStyle w:val="normaltextrun"/>
          <w:rFonts w:asciiTheme="minorHAnsi" w:hAnsiTheme="minorHAnsi" w:cstheme="minorHAnsi"/>
          <w:sz w:val="22"/>
          <w:szCs w:val="22"/>
        </w:rPr>
        <w:t xml:space="preserve">tässä hankkeessa </w:t>
      </w:r>
      <w:r w:rsidR="00796F65">
        <w:rPr>
          <w:rStyle w:val="normaltextrun"/>
          <w:rFonts w:asciiTheme="minorHAnsi" w:hAnsiTheme="minorHAnsi" w:cstheme="minorHAnsi"/>
          <w:sz w:val="22"/>
          <w:szCs w:val="22"/>
        </w:rPr>
        <w:t xml:space="preserve">tuotettavien </w:t>
      </w:r>
      <w:r w:rsidRPr="00413BAB">
        <w:rPr>
          <w:rStyle w:val="normaltextrun"/>
          <w:rFonts w:asciiTheme="minorHAnsi" w:hAnsiTheme="minorHAnsi" w:cstheme="minorHAnsi"/>
          <w:sz w:val="22"/>
          <w:szCs w:val="22"/>
        </w:rPr>
        <w:t>laadukka</w:t>
      </w:r>
      <w:r w:rsidR="00933889">
        <w:rPr>
          <w:rStyle w:val="normaltextrun"/>
          <w:rFonts w:asciiTheme="minorHAnsi" w:hAnsiTheme="minorHAnsi" w:cstheme="minorHAnsi"/>
          <w:sz w:val="22"/>
          <w:szCs w:val="22"/>
        </w:rPr>
        <w:t>ide</w:t>
      </w:r>
      <w:r w:rsidRPr="00413BAB">
        <w:rPr>
          <w:rStyle w:val="normaltextrun"/>
          <w:rFonts w:asciiTheme="minorHAnsi" w:hAnsiTheme="minorHAnsi" w:cstheme="minorHAnsi"/>
          <w:sz w:val="22"/>
          <w:szCs w:val="22"/>
        </w:rPr>
        <w:t>n koulutus</w:t>
      </w:r>
      <w:r w:rsidR="001C4DBA">
        <w:rPr>
          <w:rStyle w:val="normaltextrun"/>
          <w:rFonts w:asciiTheme="minorHAnsi" w:hAnsiTheme="minorHAnsi" w:cstheme="minorHAnsi"/>
          <w:sz w:val="22"/>
          <w:szCs w:val="22"/>
        </w:rPr>
        <w:t>t</w:t>
      </w:r>
      <w:r w:rsidR="003000A9">
        <w:rPr>
          <w:rStyle w:val="normaltextrun"/>
          <w:rFonts w:asciiTheme="minorHAnsi" w:hAnsiTheme="minorHAnsi" w:cstheme="minorHAnsi"/>
          <w:sz w:val="22"/>
          <w:szCs w:val="22"/>
        </w:rPr>
        <w:t>uotteiden</w:t>
      </w:r>
      <w:r w:rsidRPr="00413BAB">
        <w:rPr>
          <w:rStyle w:val="normaltextrun"/>
          <w:rFonts w:asciiTheme="minorHAnsi" w:hAnsiTheme="minorHAnsi" w:cstheme="minorHAnsi"/>
          <w:sz w:val="22"/>
          <w:szCs w:val="22"/>
        </w:rPr>
        <w:t xml:space="preserve"> </w:t>
      </w:r>
      <w:r w:rsidR="003000A9">
        <w:rPr>
          <w:rStyle w:val="normaltextrun"/>
          <w:rFonts w:asciiTheme="minorHAnsi" w:hAnsiTheme="minorHAnsi" w:cstheme="minorHAnsi"/>
          <w:sz w:val="22"/>
          <w:szCs w:val="22"/>
        </w:rPr>
        <w:t xml:space="preserve">suunnittelun, </w:t>
      </w:r>
      <w:r w:rsidR="00933889">
        <w:rPr>
          <w:rStyle w:val="normaltextrun"/>
          <w:rFonts w:asciiTheme="minorHAnsi" w:hAnsiTheme="minorHAnsi" w:cstheme="minorHAnsi"/>
          <w:sz w:val="22"/>
          <w:szCs w:val="22"/>
        </w:rPr>
        <w:t xml:space="preserve">pilotoinnin ja </w:t>
      </w:r>
      <w:r w:rsidRPr="00413BAB">
        <w:rPr>
          <w:rStyle w:val="normaltextrun"/>
          <w:rFonts w:asciiTheme="minorHAnsi" w:hAnsiTheme="minorHAnsi" w:cstheme="minorHAnsi"/>
          <w:sz w:val="22"/>
          <w:szCs w:val="22"/>
        </w:rPr>
        <w:t xml:space="preserve">järjestämisen </w:t>
      </w:r>
      <w:r w:rsidR="00933889">
        <w:rPr>
          <w:rStyle w:val="normaltextrun"/>
          <w:rFonts w:asciiTheme="minorHAnsi" w:hAnsiTheme="minorHAnsi" w:cstheme="minorHAnsi"/>
          <w:sz w:val="22"/>
          <w:szCs w:val="22"/>
        </w:rPr>
        <w:t xml:space="preserve">myös </w:t>
      </w:r>
      <w:r w:rsidRPr="00413BAB">
        <w:rPr>
          <w:rStyle w:val="normaltextrun"/>
          <w:rFonts w:asciiTheme="minorHAnsi" w:hAnsiTheme="minorHAnsi" w:cstheme="minorHAnsi"/>
          <w:sz w:val="22"/>
          <w:szCs w:val="22"/>
        </w:rPr>
        <w:t>tulevaisuudessa</w:t>
      </w:r>
      <w:r w:rsidR="00933889">
        <w:rPr>
          <w:rStyle w:val="normaltextrun"/>
          <w:rFonts w:asciiTheme="minorHAnsi" w:hAnsiTheme="minorHAnsi" w:cstheme="minorHAnsi"/>
          <w:sz w:val="22"/>
          <w:szCs w:val="22"/>
        </w:rPr>
        <w:t xml:space="preserve"> alueen toimijoille</w:t>
      </w:r>
      <w:r w:rsidRPr="00413BAB">
        <w:rPr>
          <w:rStyle w:val="normaltextrun"/>
          <w:rFonts w:asciiTheme="minorHAnsi" w:hAnsiTheme="minorHAnsi" w:cstheme="minorHAnsi"/>
          <w:sz w:val="22"/>
          <w:szCs w:val="22"/>
        </w:rPr>
        <w:t xml:space="preserve">. </w:t>
      </w:r>
    </w:p>
    <w:p w14:paraId="3701389D" w14:textId="379F6E82" w:rsidR="00413BAB" w:rsidRDefault="00413BAB" w:rsidP="00413BAB">
      <w:pPr>
        <w:pStyle w:val="paragraph"/>
        <w:spacing w:before="0" w:beforeAutospacing="0" w:after="0" w:afterAutospacing="0"/>
        <w:ind w:left="990"/>
        <w:textAlignment w:val="baseline"/>
        <w:rPr>
          <w:rStyle w:val="eop"/>
          <w:rFonts w:asciiTheme="minorHAnsi" w:hAnsiTheme="minorHAnsi" w:cstheme="minorHAnsi"/>
          <w:sz w:val="22"/>
          <w:szCs w:val="22"/>
        </w:rPr>
      </w:pPr>
    </w:p>
    <w:p w14:paraId="44E59FB3" w14:textId="43008F70" w:rsidR="00413BAB" w:rsidRDefault="00933889" w:rsidP="00413BAB">
      <w:pPr>
        <w:pStyle w:val="paragraph"/>
        <w:spacing w:before="0" w:beforeAutospacing="0" w:after="0" w:afterAutospacing="0"/>
        <w:ind w:left="99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D</w:t>
      </w:r>
      <w:r w:rsidR="00413BAB" w:rsidRPr="00413BAB">
        <w:rPr>
          <w:rStyle w:val="normaltextrun"/>
          <w:rFonts w:asciiTheme="minorHAnsi" w:hAnsiTheme="minorHAnsi" w:cstheme="minorHAnsi"/>
          <w:sz w:val="22"/>
          <w:szCs w:val="22"/>
        </w:rPr>
        <w:t>igitaalisi</w:t>
      </w:r>
      <w:r>
        <w:rPr>
          <w:rStyle w:val="normaltextrun"/>
          <w:rFonts w:asciiTheme="minorHAnsi" w:hAnsiTheme="minorHAnsi" w:cstheme="minorHAnsi"/>
          <w:sz w:val="22"/>
          <w:szCs w:val="22"/>
        </w:rPr>
        <w:t xml:space="preserve">lla </w:t>
      </w:r>
      <w:r w:rsidR="00413BAB" w:rsidRPr="00413BAB">
        <w:rPr>
          <w:rStyle w:val="normaltextrun"/>
          <w:rFonts w:asciiTheme="minorHAnsi" w:hAnsiTheme="minorHAnsi" w:cstheme="minorHAnsi"/>
          <w:sz w:val="22"/>
          <w:szCs w:val="22"/>
        </w:rPr>
        <w:t>oppimisympäristöi</w:t>
      </w:r>
      <w:r>
        <w:rPr>
          <w:rStyle w:val="normaltextrun"/>
          <w:rFonts w:asciiTheme="minorHAnsi" w:hAnsiTheme="minorHAnsi" w:cstheme="minorHAnsi"/>
          <w:sz w:val="22"/>
          <w:szCs w:val="22"/>
        </w:rPr>
        <w:t xml:space="preserve">llä </w:t>
      </w:r>
      <w:r w:rsidR="00413BAB" w:rsidRPr="00413BAB">
        <w:rPr>
          <w:rStyle w:val="normaltextrun"/>
          <w:rFonts w:asciiTheme="minorHAnsi" w:hAnsiTheme="minorHAnsi" w:cstheme="minorHAnsi"/>
          <w:sz w:val="22"/>
          <w:szCs w:val="22"/>
        </w:rPr>
        <w:t xml:space="preserve">luodaan vetovoimaista tulevaisuuden kampusta, jossa etä- ja hybridiopiskelun sekä -työskentelyn muodot tukevat koulutuspolkujen sujuvuutta, saavutettavuutta ja ympäristöystävällisyyttä Koillismaalla. </w:t>
      </w:r>
      <w:r>
        <w:rPr>
          <w:rStyle w:val="normaltextrun"/>
          <w:rFonts w:asciiTheme="minorHAnsi" w:hAnsiTheme="minorHAnsi" w:cstheme="minorHAnsi"/>
          <w:sz w:val="22"/>
          <w:szCs w:val="22"/>
        </w:rPr>
        <w:t>Uu</w:t>
      </w:r>
      <w:r w:rsidR="001C4DBA">
        <w:rPr>
          <w:rStyle w:val="normaltextrun"/>
          <w:rFonts w:asciiTheme="minorHAnsi" w:hAnsiTheme="minorHAnsi" w:cstheme="minorHAnsi"/>
          <w:sz w:val="22"/>
          <w:szCs w:val="22"/>
        </w:rPr>
        <w:t>det</w:t>
      </w:r>
      <w:r>
        <w:rPr>
          <w:rStyle w:val="normaltextrun"/>
          <w:rFonts w:asciiTheme="minorHAnsi" w:hAnsiTheme="minorHAnsi" w:cstheme="minorHAnsi"/>
          <w:sz w:val="22"/>
          <w:szCs w:val="22"/>
        </w:rPr>
        <w:t xml:space="preserve"> </w:t>
      </w:r>
      <w:r w:rsidR="001C4DBA">
        <w:rPr>
          <w:rStyle w:val="normaltextrun"/>
          <w:rFonts w:asciiTheme="minorHAnsi" w:hAnsiTheme="minorHAnsi" w:cstheme="minorHAnsi"/>
          <w:sz w:val="22"/>
          <w:szCs w:val="22"/>
        </w:rPr>
        <w:t>hankkeessa kehitettävät koulutustuotteet k</w:t>
      </w:r>
      <w:r w:rsidR="00413BAB" w:rsidRPr="00413BAB">
        <w:rPr>
          <w:rStyle w:val="normaltextrun"/>
          <w:rFonts w:asciiTheme="minorHAnsi" w:hAnsiTheme="minorHAnsi" w:cstheme="minorHAnsi"/>
          <w:sz w:val="22"/>
          <w:szCs w:val="22"/>
        </w:rPr>
        <w:t>ohdentuvat erityisesti työvoimapulasta kärsivi</w:t>
      </w:r>
      <w:r w:rsidR="001C4DBA">
        <w:rPr>
          <w:rStyle w:val="normaltextrun"/>
          <w:rFonts w:asciiTheme="minorHAnsi" w:hAnsiTheme="minorHAnsi" w:cstheme="minorHAnsi"/>
          <w:sz w:val="22"/>
          <w:szCs w:val="22"/>
        </w:rPr>
        <w:t>lle aloille</w:t>
      </w:r>
      <w:r w:rsidR="00413BAB" w:rsidRPr="00413BAB">
        <w:rPr>
          <w:rStyle w:val="normaltextrun"/>
          <w:rFonts w:asciiTheme="minorHAnsi" w:hAnsiTheme="minorHAnsi" w:cstheme="minorHAnsi"/>
          <w:sz w:val="22"/>
          <w:szCs w:val="22"/>
        </w:rPr>
        <w:t xml:space="preserve">, mikä luo vetovoimatekijöitä osaajapulasta kärsivien alojen koulutukseen harvaan asutulla alueella. </w:t>
      </w:r>
      <w:r w:rsidR="001C4DBA">
        <w:rPr>
          <w:rStyle w:val="normaltextrun"/>
          <w:rFonts w:asciiTheme="minorHAnsi" w:hAnsiTheme="minorHAnsi" w:cstheme="minorHAnsi"/>
          <w:sz w:val="22"/>
          <w:szCs w:val="22"/>
        </w:rPr>
        <w:t>E</w:t>
      </w:r>
      <w:r w:rsidR="00413BAB" w:rsidRPr="00413BAB">
        <w:rPr>
          <w:rStyle w:val="normaltextrun"/>
          <w:rFonts w:asciiTheme="minorHAnsi" w:hAnsiTheme="minorHAnsi" w:cstheme="minorHAnsi"/>
          <w:sz w:val="22"/>
          <w:szCs w:val="22"/>
        </w:rPr>
        <w:t xml:space="preserve">nsivaiheessa </w:t>
      </w:r>
      <w:r w:rsidR="001C4DBA">
        <w:rPr>
          <w:rStyle w:val="normaltextrun"/>
          <w:rFonts w:asciiTheme="minorHAnsi" w:hAnsiTheme="minorHAnsi" w:cstheme="minorHAnsi"/>
          <w:sz w:val="22"/>
          <w:szCs w:val="22"/>
        </w:rPr>
        <w:t xml:space="preserve">älykkään teknologian hyödyntäminen kohdentuu </w:t>
      </w:r>
      <w:r w:rsidR="00413BAB" w:rsidRPr="00413BAB">
        <w:rPr>
          <w:rStyle w:val="normaltextrun"/>
          <w:rFonts w:asciiTheme="minorHAnsi" w:hAnsiTheme="minorHAnsi" w:cstheme="minorHAnsi"/>
          <w:sz w:val="22"/>
          <w:szCs w:val="22"/>
        </w:rPr>
        <w:t>matkailu- ja ravintola-ala</w:t>
      </w:r>
      <w:r w:rsidR="001C4DBA">
        <w:rPr>
          <w:rStyle w:val="normaltextrun"/>
          <w:rFonts w:asciiTheme="minorHAnsi" w:hAnsiTheme="minorHAnsi" w:cstheme="minorHAnsi"/>
          <w:sz w:val="22"/>
          <w:szCs w:val="22"/>
        </w:rPr>
        <w:t>lle</w:t>
      </w:r>
      <w:r w:rsidR="00413BAB" w:rsidRPr="00413BAB">
        <w:rPr>
          <w:rStyle w:val="normaltextrun"/>
          <w:rFonts w:asciiTheme="minorHAnsi" w:hAnsiTheme="minorHAnsi" w:cstheme="minorHAnsi"/>
          <w:sz w:val="22"/>
          <w:szCs w:val="22"/>
        </w:rPr>
        <w:t xml:space="preserve"> sekä logistiikka-ala</w:t>
      </w:r>
      <w:r w:rsidR="001C4DBA">
        <w:rPr>
          <w:rStyle w:val="normaltextrun"/>
          <w:rFonts w:asciiTheme="minorHAnsi" w:hAnsiTheme="minorHAnsi" w:cstheme="minorHAnsi"/>
          <w:sz w:val="22"/>
          <w:szCs w:val="22"/>
        </w:rPr>
        <w:t>lle</w:t>
      </w:r>
      <w:r w:rsidR="00413BAB" w:rsidRPr="00413BAB">
        <w:rPr>
          <w:rStyle w:val="normaltextrun"/>
          <w:rFonts w:asciiTheme="minorHAnsi" w:hAnsiTheme="minorHAnsi" w:cstheme="minorHAnsi"/>
          <w:sz w:val="22"/>
          <w:szCs w:val="22"/>
        </w:rPr>
        <w:t xml:space="preserve">, mutta älykkäitä oppimisympäristöjä voidaan hyödyntää jatkossa kaikilla aloilla. </w:t>
      </w:r>
      <w:r w:rsidR="001C4DBA">
        <w:rPr>
          <w:rStyle w:val="normaltextrun"/>
          <w:rFonts w:asciiTheme="minorHAnsi" w:hAnsiTheme="minorHAnsi" w:cstheme="minorHAnsi"/>
          <w:sz w:val="22"/>
          <w:szCs w:val="22"/>
        </w:rPr>
        <w:t>K</w:t>
      </w:r>
      <w:r w:rsidR="00413BAB" w:rsidRPr="00413BAB">
        <w:rPr>
          <w:rStyle w:val="normaltextrun"/>
          <w:rFonts w:asciiTheme="minorHAnsi" w:hAnsiTheme="minorHAnsi" w:cstheme="minorHAnsi"/>
          <w:sz w:val="22"/>
          <w:szCs w:val="22"/>
        </w:rPr>
        <w:t>ehittäminen on vahvasti työelämälähtöistä, mahdollistaen alueen elinkeinoelämän ja yritysten uusien innovaatioiden kehittymisen. </w:t>
      </w:r>
      <w:r w:rsidR="00413BAB" w:rsidRPr="00413BAB">
        <w:rPr>
          <w:rStyle w:val="eop"/>
          <w:rFonts w:asciiTheme="minorHAnsi" w:hAnsiTheme="minorHAnsi" w:cstheme="minorHAnsi"/>
          <w:sz w:val="22"/>
          <w:szCs w:val="22"/>
        </w:rPr>
        <w:t> </w:t>
      </w:r>
    </w:p>
    <w:p w14:paraId="382C6680" w14:textId="77777777" w:rsidR="00413BAB" w:rsidRPr="00413BAB" w:rsidRDefault="00413BAB" w:rsidP="00413BAB">
      <w:pPr>
        <w:pStyle w:val="paragraph"/>
        <w:spacing w:before="0" w:beforeAutospacing="0" w:after="0" w:afterAutospacing="0"/>
        <w:ind w:left="990"/>
        <w:textAlignment w:val="baseline"/>
        <w:rPr>
          <w:rFonts w:asciiTheme="minorHAnsi" w:hAnsiTheme="minorHAnsi" w:cstheme="minorHAnsi"/>
          <w:sz w:val="22"/>
          <w:szCs w:val="22"/>
        </w:rPr>
      </w:pPr>
      <w:r w:rsidRPr="00413BAB">
        <w:rPr>
          <w:rStyle w:val="eop"/>
          <w:rFonts w:asciiTheme="minorHAnsi" w:hAnsiTheme="minorHAnsi" w:cstheme="minorHAnsi"/>
          <w:sz w:val="22"/>
          <w:szCs w:val="22"/>
        </w:rPr>
        <w:t> </w:t>
      </w:r>
    </w:p>
    <w:p w14:paraId="0D348C6D" w14:textId="77777777" w:rsidR="00327F0B" w:rsidRDefault="00413BAB" w:rsidP="00327F0B">
      <w:pPr>
        <w:pStyle w:val="paragraph"/>
        <w:spacing w:before="0" w:beforeAutospacing="0" w:after="0" w:afterAutospacing="0"/>
        <w:ind w:left="990"/>
        <w:textAlignment w:val="baseline"/>
        <w:rPr>
          <w:rStyle w:val="normaltextrun"/>
          <w:rFonts w:asciiTheme="minorHAnsi" w:hAnsiTheme="minorHAnsi" w:cstheme="minorHAnsi"/>
          <w:sz w:val="22"/>
          <w:szCs w:val="22"/>
        </w:rPr>
      </w:pPr>
      <w:r w:rsidRPr="008938D5">
        <w:rPr>
          <w:rStyle w:val="normaltextrun"/>
          <w:rFonts w:asciiTheme="minorHAnsi" w:hAnsiTheme="minorHAnsi" w:cstheme="minorHAnsi"/>
          <w:sz w:val="22"/>
          <w:szCs w:val="22"/>
        </w:rPr>
        <w:t xml:space="preserve">Hankkeen toteutus muodostuu kolmesta työpaketista: 1. </w:t>
      </w:r>
      <w:bookmarkStart w:id="0" w:name="_Hlk143441489"/>
      <w:r w:rsidR="008938D5" w:rsidRPr="008938D5">
        <w:rPr>
          <w:rStyle w:val="normaltextrun"/>
          <w:rFonts w:asciiTheme="minorHAnsi" w:hAnsiTheme="minorHAnsi" w:cstheme="minorHAnsi"/>
          <w:sz w:val="22"/>
          <w:szCs w:val="22"/>
        </w:rPr>
        <w:t xml:space="preserve">Uusien älykkäiden oppimisympäristöjen laajempi ja syvempi käyttöönotto, </w:t>
      </w:r>
      <w:bookmarkEnd w:id="0"/>
      <w:r w:rsidRPr="008938D5">
        <w:rPr>
          <w:rStyle w:val="normaltextrun"/>
          <w:rFonts w:asciiTheme="minorHAnsi" w:hAnsiTheme="minorHAnsi" w:cstheme="minorHAnsi"/>
          <w:sz w:val="22"/>
          <w:szCs w:val="22"/>
        </w:rPr>
        <w:t xml:space="preserve">2. </w:t>
      </w:r>
      <w:r w:rsidR="008938D5" w:rsidRPr="008938D5">
        <w:rPr>
          <w:rStyle w:val="normaltextrun"/>
          <w:rFonts w:asciiTheme="minorHAnsi" w:hAnsiTheme="minorHAnsi" w:cstheme="minorHAnsi"/>
          <w:sz w:val="22"/>
          <w:szCs w:val="22"/>
        </w:rPr>
        <w:t>Koulutustuotteiden kehittäminen ja pilotointi yhteistyössä yritysverkoston kanssa j</w:t>
      </w:r>
      <w:r w:rsidRPr="008938D5">
        <w:rPr>
          <w:rStyle w:val="normaltextrun"/>
          <w:rFonts w:asciiTheme="minorHAnsi" w:hAnsiTheme="minorHAnsi" w:cstheme="minorHAnsi"/>
          <w:sz w:val="22"/>
          <w:szCs w:val="22"/>
        </w:rPr>
        <w:t xml:space="preserve">a 3. </w:t>
      </w:r>
      <w:r w:rsidR="008938D5">
        <w:rPr>
          <w:rStyle w:val="normaltextrun"/>
          <w:rFonts w:asciiTheme="minorHAnsi" w:hAnsiTheme="minorHAnsi" w:cstheme="minorHAnsi"/>
          <w:sz w:val="22"/>
          <w:szCs w:val="22"/>
        </w:rPr>
        <w:t>H</w:t>
      </w:r>
      <w:r w:rsidRPr="008938D5">
        <w:rPr>
          <w:rStyle w:val="normaltextrun"/>
          <w:rFonts w:asciiTheme="minorHAnsi" w:hAnsiTheme="minorHAnsi" w:cstheme="minorHAnsi"/>
          <w:sz w:val="22"/>
          <w:szCs w:val="22"/>
        </w:rPr>
        <w:t>ankkeen viestinnän ja tiedottamisen toimenpiteet.</w:t>
      </w:r>
      <w:bookmarkStart w:id="1" w:name="_Hlk143441911"/>
    </w:p>
    <w:p w14:paraId="60D503FB" w14:textId="77777777" w:rsidR="00327F0B" w:rsidRDefault="00327F0B" w:rsidP="00327F0B">
      <w:pPr>
        <w:pStyle w:val="paragraph"/>
        <w:spacing w:before="0" w:beforeAutospacing="0" w:after="0" w:afterAutospacing="0"/>
        <w:ind w:left="990"/>
        <w:textAlignment w:val="baseline"/>
        <w:rPr>
          <w:rStyle w:val="normaltextrun"/>
          <w:rFonts w:asciiTheme="minorHAnsi" w:hAnsiTheme="minorHAnsi" w:cstheme="minorHAnsi"/>
          <w:sz w:val="22"/>
          <w:szCs w:val="22"/>
        </w:rPr>
      </w:pPr>
    </w:p>
    <w:p w14:paraId="3DA3AA20" w14:textId="6C1B0ECD" w:rsidR="00327F0B" w:rsidRDefault="00327F0B" w:rsidP="00327F0B">
      <w:pPr>
        <w:pStyle w:val="paragraph"/>
        <w:spacing w:before="0" w:beforeAutospacing="0" w:after="0" w:afterAutospacing="0"/>
        <w:ind w:left="990"/>
        <w:textAlignment w:val="baseline"/>
        <w:rPr>
          <w:rFonts w:asciiTheme="minorHAnsi" w:hAnsiTheme="minorHAnsi" w:cstheme="minorHAnsi"/>
          <w:sz w:val="22"/>
          <w:szCs w:val="22"/>
        </w:rPr>
      </w:pPr>
      <w:r w:rsidRPr="00327F0B">
        <w:rPr>
          <w:rFonts w:asciiTheme="minorHAnsi" w:hAnsiTheme="minorHAnsi" w:cstheme="minorHAnsi"/>
          <w:sz w:val="22"/>
          <w:szCs w:val="22"/>
        </w:rPr>
        <w:t>Työpaketti 1 koostuu oppimisympäristöjen, koneiden ja laitteiden käyttöönoton toimenpiteistä ja niiden laaja-alaisesta hyödyntämisestä.</w:t>
      </w:r>
      <w:r w:rsidRPr="00327F0B">
        <w:rPr>
          <w:rFonts w:asciiTheme="minorHAnsi" w:hAnsiTheme="minorHAnsi" w:cstheme="minorHAnsi"/>
          <w:i/>
          <w:iCs/>
          <w:sz w:val="22"/>
          <w:szCs w:val="22"/>
        </w:rPr>
        <w:t xml:space="preserve"> </w:t>
      </w:r>
      <w:r w:rsidRPr="00327F0B">
        <w:rPr>
          <w:rFonts w:asciiTheme="minorHAnsi" w:hAnsiTheme="minorHAnsi" w:cstheme="minorHAnsi"/>
          <w:sz w:val="22"/>
          <w:szCs w:val="22"/>
        </w:rPr>
        <w:t>Työpakettiin kuuluu 3D-tulostimien ja -suunnitteluohjelmistojen, yhteistoiminnallisten</w:t>
      </w:r>
      <w:r w:rsidRPr="00327F0B">
        <w:rPr>
          <w:rFonts w:asciiTheme="minorHAnsi" w:hAnsiTheme="minorHAnsi" w:cstheme="minorHAnsi"/>
          <w:spacing w:val="-6"/>
          <w:sz w:val="22"/>
          <w:szCs w:val="22"/>
        </w:rPr>
        <w:t xml:space="preserve"> </w:t>
      </w:r>
      <w:r w:rsidRPr="00327F0B">
        <w:rPr>
          <w:rFonts w:asciiTheme="minorHAnsi" w:hAnsiTheme="minorHAnsi" w:cstheme="minorHAnsi"/>
          <w:sz w:val="22"/>
          <w:szCs w:val="22"/>
        </w:rPr>
        <w:t>robottien,</w:t>
      </w:r>
      <w:r w:rsidRPr="00327F0B">
        <w:rPr>
          <w:rFonts w:asciiTheme="minorHAnsi" w:hAnsiTheme="minorHAnsi" w:cstheme="minorHAnsi"/>
          <w:spacing w:val="-6"/>
          <w:sz w:val="22"/>
          <w:szCs w:val="22"/>
        </w:rPr>
        <w:t xml:space="preserve"> </w:t>
      </w:r>
      <w:r w:rsidRPr="00327F0B">
        <w:rPr>
          <w:rFonts w:asciiTheme="minorHAnsi" w:hAnsiTheme="minorHAnsi" w:cstheme="minorHAnsi"/>
          <w:sz w:val="22"/>
          <w:szCs w:val="22"/>
        </w:rPr>
        <w:t>ohjelmistorobotin</w:t>
      </w:r>
      <w:r w:rsidRPr="00327F0B">
        <w:rPr>
          <w:rFonts w:asciiTheme="minorHAnsi" w:hAnsiTheme="minorHAnsi" w:cstheme="minorHAnsi"/>
          <w:spacing w:val="-6"/>
          <w:sz w:val="22"/>
          <w:szCs w:val="22"/>
        </w:rPr>
        <w:t xml:space="preserve"> </w:t>
      </w:r>
      <w:r w:rsidRPr="00327F0B">
        <w:rPr>
          <w:rFonts w:asciiTheme="minorHAnsi" w:hAnsiTheme="minorHAnsi" w:cstheme="minorHAnsi"/>
          <w:sz w:val="22"/>
          <w:szCs w:val="22"/>
        </w:rPr>
        <w:t>sekä</w:t>
      </w:r>
      <w:r w:rsidRPr="00327F0B">
        <w:rPr>
          <w:rFonts w:asciiTheme="minorHAnsi" w:hAnsiTheme="minorHAnsi" w:cstheme="minorHAnsi"/>
          <w:spacing w:val="-6"/>
          <w:sz w:val="22"/>
          <w:szCs w:val="22"/>
        </w:rPr>
        <w:t xml:space="preserve"> </w:t>
      </w:r>
      <w:r w:rsidRPr="00327F0B">
        <w:rPr>
          <w:rFonts w:asciiTheme="minorHAnsi" w:hAnsiTheme="minorHAnsi" w:cstheme="minorHAnsi"/>
          <w:sz w:val="22"/>
          <w:szCs w:val="22"/>
        </w:rPr>
        <w:t>logistiikka-,</w:t>
      </w:r>
      <w:r w:rsidRPr="00327F0B">
        <w:rPr>
          <w:rFonts w:asciiTheme="minorHAnsi" w:hAnsiTheme="minorHAnsi" w:cstheme="minorHAnsi"/>
          <w:spacing w:val="-6"/>
          <w:sz w:val="22"/>
          <w:szCs w:val="22"/>
        </w:rPr>
        <w:t xml:space="preserve"> </w:t>
      </w:r>
      <w:r w:rsidRPr="00327F0B">
        <w:rPr>
          <w:rFonts w:asciiTheme="minorHAnsi" w:hAnsiTheme="minorHAnsi" w:cstheme="minorHAnsi"/>
          <w:sz w:val="22"/>
          <w:szCs w:val="22"/>
        </w:rPr>
        <w:t>kuljetus-</w:t>
      </w:r>
      <w:r w:rsidRPr="00327F0B">
        <w:rPr>
          <w:rFonts w:asciiTheme="minorHAnsi" w:hAnsiTheme="minorHAnsi" w:cstheme="minorHAnsi"/>
          <w:spacing w:val="-6"/>
          <w:sz w:val="22"/>
          <w:szCs w:val="22"/>
        </w:rPr>
        <w:t xml:space="preserve"> </w:t>
      </w:r>
      <w:r w:rsidRPr="00327F0B">
        <w:rPr>
          <w:rFonts w:asciiTheme="minorHAnsi" w:hAnsiTheme="minorHAnsi" w:cstheme="minorHAnsi"/>
          <w:sz w:val="22"/>
          <w:szCs w:val="22"/>
        </w:rPr>
        <w:t>ja</w:t>
      </w:r>
      <w:r w:rsidRPr="00327F0B">
        <w:rPr>
          <w:rFonts w:asciiTheme="minorHAnsi" w:hAnsiTheme="minorHAnsi" w:cstheme="minorHAnsi"/>
          <w:spacing w:val="-6"/>
          <w:sz w:val="22"/>
          <w:szCs w:val="22"/>
        </w:rPr>
        <w:t xml:space="preserve"> </w:t>
      </w:r>
      <w:r w:rsidRPr="00327F0B">
        <w:rPr>
          <w:rFonts w:asciiTheme="minorHAnsi" w:hAnsiTheme="minorHAnsi" w:cstheme="minorHAnsi"/>
          <w:sz w:val="22"/>
          <w:szCs w:val="22"/>
        </w:rPr>
        <w:t>hyötyajoneuvo- oppimisympäristöjen simulaatiojärjestelmän</w:t>
      </w:r>
      <w:r>
        <w:rPr>
          <w:rFonts w:asciiTheme="minorHAnsi" w:hAnsiTheme="minorHAnsi" w:cstheme="minorHAnsi"/>
          <w:sz w:val="22"/>
          <w:szCs w:val="22"/>
        </w:rPr>
        <w:t xml:space="preserve"> ja </w:t>
      </w:r>
      <w:r w:rsidRPr="00327F0B">
        <w:rPr>
          <w:rFonts w:asciiTheme="minorHAnsi" w:hAnsiTheme="minorHAnsi" w:cstheme="minorHAnsi"/>
          <w:sz w:val="22"/>
          <w:szCs w:val="22"/>
        </w:rPr>
        <w:t>etäkoulutuslaitteistojen</w:t>
      </w:r>
      <w:r>
        <w:rPr>
          <w:rFonts w:asciiTheme="minorHAnsi" w:hAnsiTheme="minorHAnsi" w:cstheme="minorHAnsi"/>
          <w:sz w:val="22"/>
          <w:szCs w:val="22"/>
        </w:rPr>
        <w:t xml:space="preserve"> </w:t>
      </w:r>
      <w:r w:rsidR="00CC4683">
        <w:rPr>
          <w:rFonts w:asciiTheme="minorHAnsi" w:hAnsiTheme="minorHAnsi" w:cstheme="minorHAnsi"/>
          <w:sz w:val="22"/>
          <w:szCs w:val="22"/>
        </w:rPr>
        <w:t>haltuunotto</w:t>
      </w:r>
      <w:r w:rsidRPr="00327F0B">
        <w:rPr>
          <w:rFonts w:asciiTheme="minorHAnsi" w:hAnsiTheme="minorHAnsi" w:cstheme="minorHAnsi"/>
          <w:sz w:val="22"/>
          <w:szCs w:val="22"/>
        </w:rPr>
        <w:t xml:space="preserve">, </w:t>
      </w:r>
      <w:r w:rsidR="00CC4683">
        <w:rPr>
          <w:rFonts w:asciiTheme="minorHAnsi" w:hAnsiTheme="minorHAnsi" w:cstheme="minorHAnsi"/>
          <w:sz w:val="22"/>
          <w:szCs w:val="22"/>
        </w:rPr>
        <w:t>koneiden ja laitteiden</w:t>
      </w:r>
      <w:r w:rsidRPr="00327F0B">
        <w:rPr>
          <w:rFonts w:asciiTheme="minorHAnsi" w:hAnsiTheme="minorHAnsi" w:cstheme="minorHAnsi"/>
          <w:sz w:val="22"/>
          <w:szCs w:val="22"/>
        </w:rPr>
        <w:t xml:space="preserve"> toimintoihin syventyminen ja erilaisten ominaisuuksien testaaminen sekä mahdollisissa ongelmatilanteissa haasteiden ratkaiseminen. </w:t>
      </w:r>
      <w:bookmarkEnd w:id="1"/>
    </w:p>
    <w:p w14:paraId="05DD76AE" w14:textId="77777777" w:rsidR="00327F0B" w:rsidRDefault="00327F0B" w:rsidP="00327F0B">
      <w:pPr>
        <w:pStyle w:val="paragraph"/>
        <w:spacing w:before="0" w:beforeAutospacing="0" w:after="0" w:afterAutospacing="0"/>
        <w:ind w:left="990"/>
        <w:textAlignment w:val="baseline"/>
        <w:rPr>
          <w:rFonts w:asciiTheme="minorHAnsi" w:hAnsiTheme="minorHAnsi" w:cstheme="minorHAnsi"/>
          <w:sz w:val="22"/>
          <w:szCs w:val="22"/>
        </w:rPr>
      </w:pPr>
    </w:p>
    <w:p w14:paraId="4BB96F6F" w14:textId="629232E6" w:rsidR="00327F0B" w:rsidRPr="00327F0B" w:rsidRDefault="00327F0B" w:rsidP="0EC74F7B">
      <w:pPr>
        <w:pStyle w:val="paragraph"/>
        <w:spacing w:before="0" w:beforeAutospacing="0" w:after="0" w:afterAutospacing="0"/>
        <w:ind w:left="990"/>
        <w:textAlignment w:val="baseline"/>
        <w:rPr>
          <w:rFonts w:asciiTheme="minorHAnsi" w:hAnsiTheme="minorHAnsi" w:cstheme="minorBidi"/>
          <w:sz w:val="22"/>
          <w:szCs w:val="22"/>
        </w:rPr>
      </w:pPr>
      <w:r w:rsidRPr="0EC74F7B">
        <w:rPr>
          <w:rFonts w:asciiTheme="minorHAnsi" w:hAnsiTheme="minorHAnsi" w:cstheme="minorBidi"/>
          <w:sz w:val="22"/>
          <w:szCs w:val="22"/>
        </w:rPr>
        <w:t>Työpaketti 2 sisältää erilaisten koulutustuotteiden suunnittelua ja pilotointia kohdeyritysten henkilöstöille. Työpaketissa testataan ja pilotoidaan mm. ”3D-tekniikan hyödyntäminen ravitsemispalveluissa” opintokokonaisuus kouluttamalla yhteistyöyritysten henkilökunta 3D-suunnitteluohjelmien ja 3D-tulostimien käyttäjiksi. Kohdeyritysten henkilöstön kanssa yhteistyössä suunnitellaan 3D-suklaamalleja ja pilotoidaan suunniteltujen mallien 3D-tulostusta. Lisäksi testataan ja pilotoidaan matkailuyritysten ohjelmapalveluasiakkaille 3D-suunnittelua ja tulostusta. Opetetaan yhteistyöyritysten henkilöstöä käyttämään tekoälyjärjestelmiä 3D-suunnittelussa.</w:t>
      </w:r>
      <w:r w:rsidR="00CC4683" w:rsidRPr="0EC74F7B">
        <w:rPr>
          <w:rFonts w:asciiTheme="minorHAnsi" w:hAnsiTheme="minorHAnsi" w:cstheme="minorBidi"/>
          <w:sz w:val="22"/>
          <w:szCs w:val="22"/>
        </w:rPr>
        <w:t xml:space="preserve"> </w:t>
      </w:r>
    </w:p>
    <w:p w14:paraId="31CC11B9" w14:textId="72F9FA5E" w:rsidR="00327F0B" w:rsidRPr="00327F0B" w:rsidRDefault="00CC4683" w:rsidP="0EC74F7B">
      <w:pPr>
        <w:pStyle w:val="paragraph"/>
        <w:spacing w:before="0" w:beforeAutospacing="0" w:after="0" w:afterAutospacing="0"/>
        <w:ind w:left="990"/>
        <w:textAlignment w:val="baseline"/>
        <w:rPr>
          <w:rFonts w:asciiTheme="minorHAnsi" w:hAnsiTheme="minorHAnsi" w:cstheme="minorBidi"/>
          <w:sz w:val="22"/>
          <w:szCs w:val="22"/>
        </w:rPr>
      </w:pPr>
      <w:bookmarkStart w:id="2" w:name="_Hlk143443294"/>
      <w:r w:rsidRPr="0EC74F7B">
        <w:rPr>
          <w:rFonts w:asciiTheme="minorHAnsi" w:hAnsiTheme="minorHAnsi" w:cstheme="minorBidi"/>
          <w:sz w:val="22"/>
          <w:szCs w:val="22"/>
        </w:rPr>
        <w:t>Toinen kehitettävä koulutustuote on ”</w:t>
      </w:r>
      <w:proofErr w:type="spellStart"/>
      <w:r w:rsidR="00327F0B" w:rsidRPr="0EC74F7B">
        <w:rPr>
          <w:rFonts w:asciiTheme="minorHAnsi" w:hAnsiTheme="minorHAnsi" w:cstheme="minorBidi"/>
          <w:sz w:val="22"/>
          <w:szCs w:val="22"/>
        </w:rPr>
        <w:t>Cobottien</w:t>
      </w:r>
      <w:proofErr w:type="spellEnd"/>
      <w:r w:rsidR="00327F0B" w:rsidRPr="0EC74F7B">
        <w:rPr>
          <w:rFonts w:asciiTheme="minorHAnsi" w:hAnsiTheme="minorHAnsi" w:cstheme="minorBidi"/>
          <w:sz w:val="22"/>
          <w:szCs w:val="22"/>
        </w:rPr>
        <w:t xml:space="preserve"> ohjelmointi ja käyttö</w:t>
      </w:r>
      <w:r w:rsidRPr="0EC74F7B">
        <w:rPr>
          <w:rFonts w:asciiTheme="minorHAnsi" w:hAnsiTheme="minorHAnsi" w:cstheme="minorBidi"/>
          <w:sz w:val="22"/>
          <w:szCs w:val="22"/>
        </w:rPr>
        <w:t>”</w:t>
      </w:r>
      <w:r w:rsidR="00327F0B" w:rsidRPr="0EC74F7B">
        <w:rPr>
          <w:rFonts w:asciiTheme="minorHAnsi" w:hAnsiTheme="minorHAnsi" w:cstheme="minorBidi"/>
          <w:sz w:val="22"/>
          <w:szCs w:val="22"/>
        </w:rPr>
        <w:t xml:space="preserve"> tulevaisuuden työelämän tarpeet huomioiden. </w:t>
      </w:r>
      <w:r w:rsidR="00BA5914" w:rsidRPr="0EC74F7B">
        <w:rPr>
          <w:rFonts w:asciiTheme="minorHAnsi" w:hAnsiTheme="minorHAnsi" w:cstheme="minorBidi"/>
          <w:sz w:val="22"/>
          <w:szCs w:val="22"/>
        </w:rPr>
        <w:t>Y</w:t>
      </w:r>
      <w:r w:rsidR="00327F0B" w:rsidRPr="0EC74F7B">
        <w:rPr>
          <w:rFonts w:asciiTheme="minorHAnsi" w:hAnsiTheme="minorHAnsi" w:cstheme="minorBidi"/>
          <w:sz w:val="22"/>
          <w:szCs w:val="22"/>
        </w:rPr>
        <w:t xml:space="preserve">hteistyöyritysten henkilöstöä </w:t>
      </w:r>
      <w:r w:rsidR="00BA5914" w:rsidRPr="0EC74F7B">
        <w:rPr>
          <w:rFonts w:asciiTheme="minorHAnsi" w:hAnsiTheme="minorHAnsi" w:cstheme="minorBidi"/>
          <w:sz w:val="22"/>
          <w:szCs w:val="22"/>
        </w:rPr>
        <w:t xml:space="preserve">opetetaan </w:t>
      </w:r>
      <w:r w:rsidR="00327F0B" w:rsidRPr="0EC74F7B">
        <w:rPr>
          <w:rFonts w:asciiTheme="minorHAnsi" w:hAnsiTheme="minorHAnsi" w:cstheme="minorBidi"/>
          <w:sz w:val="22"/>
          <w:szCs w:val="22"/>
        </w:rPr>
        <w:t xml:space="preserve">käyttämään tekoälyjärjestelmiä </w:t>
      </w:r>
      <w:proofErr w:type="spellStart"/>
      <w:r w:rsidR="00327F0B" w:rsidRPr="0EC74F7B">
        <w:rPr>
          <w:rFonts w:asciiTheme="minorHAnsi" w:hAnsiTheme="minorHAnsi" w:cstheme="minorBidi"/>
          <w:sz w:val="22"/>
          <w:szCs w:val="22"/>
        </w:rPr>
        <w:t>cobottien</w:t>
      </w:r>
      <w:proofErr w:type="spellEnd"/>
      <w:r w:rsidR="00327F0B" w:rsidRPr="0EC74F7B">
        <w:rPr>
          <w:rFonts w:asciiTheme="minorHAnsi" w:hAnsiTheme="minorHAnsi" w:cstheme="minorBidi"/>
          <w:sz w:val="22"/>
          <w:szCs w:val="22"/>
        </w:rPr>
        <w:t xml:space="preserve"> ja ohjelmistorobottien ohjelmointiin</w:t>
      </w:r>
      <w:r w:rsidR="00BA5914" w:rsidRPr="0EC74F7B">
        <w:rPr>
          <w:rFonts w:asciiTheme="minorHAnsi" w:hAnsiTheme="minorHAnsi" w:cstheme="minorBidi"/>
          <w:sz w:val="22"/>
          <w:szCs w:val="22"/>
        </w:rPr>
        <w:t xml:space="preserve"> ja t</w:t>
      </w:r>
      <w:r w:rsidR="00327F0B" w:rsidRPr="0EC74F7B">
        <w:rPr>
          <w:rFonts w:asciiTheme="minorHAnsi" w:hAnsiTheme="minorHAnsi" w:cstheme="minorBidi"/>
          <w:sz w:val="22"/>
          <w:szCs w:val="22"/>
        </w:rPr>
        <w:t>oteutetaan</w:t>
      </w:r>
      <w:r w:rsidR="00BA5914" w:rsidRPr="0EC74F7B">
        <w:rPr>
          <w:rFonts w:asciiTheme="minorHAnsi" w:hAnsiTheme="minorHAnsi" w:cstheme="minorBidi"/>
          <w:sz w:val="22"/>
          <w:szCs w:val="22"/>
        </w:rPr>
        <w:t xml:space="preserve"> </w:t>
      </w:r>
      <w:r w:rsidR="00327F0B" w:rsidRPr="0EC74F7B">
        <w:rPr>
          <w:rFonts w:asciiTheme="minorHAnsi" w:hAnsiTheme="minorHAnsi" w:cstheme="minorBidi"/>
          <w:sz w:val="22"/>
          <w:szCs w:val="22"/>
        </w:rPr>
        <w:t>ChatBot-järjestelmä yrityksen käyttöön, minkä lisäksi koulutetaan yhteistyöyrityksiä ChatBot-järjestelmän hyödyntämiseen.</w:t>
      </w:r>
    </w:p>
    <w:p w14:paraId="3BF3FEEA" w14:textId="69EBCFC0" w:rsidR="00327F0B" w:rsidRPr="00327F0B" w:rsidRDefault="00BA5914" w:rsidP="0EC74F7B">
      <w:pPr>
        <w:pStyle w:val="paragraph"/>
        <w:spacing w:before="0" w:beforeAutospacing="0" w:after="0" w:afterAutospacing="0"/>
        <w:ind w:left="990"/>
        <w:textAlignment w:val="baseline"/>
        <w:rPr>
          <w:rFonts w:asciiTheme="minorHAnsi" w:hAnsiTheme="minorHAnsi" w:cstheme="minorBidi"/>
          <w:sz w:val="22"/>
          <w:szCs w:val="22"/>
        </w:rPr>
      </w:pPr>
      <w:r w:rsidRPr="0EC74F7B">
        <w:rPr>
          <w:rFonts w:asciiTheme="minorHAnsi" w:hAnsiTheme="minorHAnsi" w:cstheme="minorBidi"/>
          <w:sz w:val="22"/>
          <w:szCs w:val="22"/>
        </w:rPr>
        <w:t xml:space="preserve">Kolmas koulutustuote liittyy </w:t>
      </w:r>
      <w:bookmarkEnd w:id="2"/>
      <w:r w:rsidRPr="0EC74F7B">
        <w:rPr>
          <w:rFonts w:asciiTheme="minorHAnsi" w:hAnsiTheme="minorHAnsi" w:cstheme="minorBidi"/>
          <w:sz w:val="22"/>
          <w:szCs w:val="22"/>
        </w:rPr>
        <w:t>s</w:t>
      </w:r>
      <w:r w:rsidR="00327F0B" w:rsidRPr="0EC74F7B">
        <w:rPr>
          <w:rFonts w:asciiTheme="minorHAnsi" w:hAnsiTheme="minorHAnsi" w:cstheme="minorBidi"/>
          <w:sz w:val="22"/>
          <w:szCs w:val="22"/>
        </w:rPr>
        <w:t>imulaattoriympäristöjen ja VR- ja AR-välineistöjen avulla toteutettujen koulutuksien kehittämi</w:t>
      </w:r>
      <w:r w:rsidRPr="0EC74F7B">
        <w:rPr>
          <w:rFonts w:asciiTheme="minorHAnsi" w:hAnsiTheme="minorHAnsi" w:cstheme="minorBidi"/>
          <w:sz w:val="22"/>
          <w:szCs w:val="22"/>
        </w:rPr>
        <w:t>se</w:t>
      </w:r>
      <w:r w:rsidR="00327F0B" w:rsidRPr="0EC74F7B">
        <w:rPr>
          <w:rFonts w:asciiTheme="minorHAnsi" w:hAnsiTheme="minorHAnsi" w:cstheme="minorBidi"/>
          <w:sz w:val="22"/>
          <w:szCs w:val="22"/>
        </w:rPr>
        <w:t>en</w:t>
      </w:r>
      <w:r w:rsidRPr="0EC74F7B">
        <w:rPr>
          <w:rFonts w:asciiTheme="minorHAnsi" w:hAnsiTheme="minorHAnsi" w:cstheme="minorBidi"/>
          <w:sz w:val="22"/>
          <w:szCs w:val="22"/>
        </w:rPr>
        <w:t xml:space="preserve"> yhdessä yritysten kanssa</w:t>
      </w:r>
      <w:r w:rsidR="00327F0B" w:rsidRPr="0EC74F7B">
        <w:rPr>
          <w:rFonts w:asciiTheme="minorHAnsi" w:hAnsiTheme="minorHAnsi" w:cstheme="minorBidi"/>
          <w:sz w:val="22"/>
          <w:szCs w:val="22"/>
        </w:rPr>
        <w:t xml:space="preserve">. Simulaattoriympäristöön kehitetään logistiikan alan koulutustarjontaa, jonka avulla voidaan esimerkiksi tehdä ajoharjoittelua eri ajokorttiluokkiin liittyen, harjoitella ohjainlaitteiden käyttöä, tehdä </w:t>
      </w:r>
      <w:r w:rsidR="00327F0B" w:rsidRPr="0EC74F7B">
        <w:rPr>
          <w:rFonts w:asciiTheme="minorHAnsi" w:hAnsiTheme="minorHAnsi" w:cstheme="minorBidi"/>
          <w:sz w:val="22"/>
          <w:szCs w:val="22"/>
        </w:rPr>
        <w:lastRenderedPageBreak/>
        <w:t xml:space="preserve">työnkoneilla tehtäviä työsuorituksia virtuaalisesti, harjoitella puutavara-ajoneuvon taloudellista kuormaamista jne. </w:t>
      </w:r>
      <w:r w:rsidR="00290970" w:rsidRPr="0EC74F7B">
        <w:rPr>
          <w:rFonts w:asciiTheme="minorHAnsi" w:hAnsiTheme="minorHAnsi" w:cstheme="minorBidi"/>
          <w:sz w:val="22"/>
          <w:szCs w:val="22"/>
        </w:rPr>
        <w:t>S</w:t>
      </w:r>
      <w:r w:rsidR="00327F0B" w:rsidRPr="0EC74F7B">
        <w:rPr>
          <w:rFonts w:asciiTheme="minorHAnsi" w:hAnsiTheme="minorHAnsi" w:cstheme="minorBidi"/>
          <w:sz w:val="22"/>
          <w:szCs w:val="22"/>
        </w:rPr>
        <w:t xml:space="preserve">imulaatioympäristöjen mahdollisuuksia osaamisen kehittämisessä </w:t>
      </w:r>
      <w:r w:rsidR="00290970" w:rsidRPr="0EC74F7B">
        <w:rPr>
          <w:rFonts w:asciiTheme="minorHAnsi" w:hAnsiTheme="minorHAnsi" w:cstheme="minorBidi"/>
          <w:sz w:val="22"/>
          <w:szCs w:val="22"/>
        </w:rPr>
        <w:t xml:space="preserve">havainnollistetaan </w:t>
      </w:r>
      <w:r w:rsidR="00327F0B" w:rsidRPr="0EC74F7B">
        <w:rPr>
          <w:rFonts w:asciiTheme="minorHAnsi" w:hAnsiTheme="minorHAnsi" w:cstheme="minorBidi"/>
          <w:sz w:val="22"/>
          <w:szCs w:val="22"/>
        </w:rPr>
        <w:t>eri ajo- ja työkoneiden ohjainlaitteiden avulla sekä puettavien älylaitteiden etäohjauksen ja -tuen mahdollistamana. Demonstroidaan myös digitaalisten kaksosten eli virtuaalisten mallien hyödyntämistä koulutuksessa ja työelämässä.</w:t>
      </w:r>
    </w:p>
    <w:p w14:paraId="0E1025B7" w14:textId="77777777" w:rsidR="00327F0B" w:rsidRDefault="00327F0B" w:rsidP="00327F0B">
      <w:pPr>
        <w:pStyle w:val="paragraph"/>
        <w:spacing w:before="0" w:beforeAutospacing="0" w:after="0" w:afterAutospacing="0"/>
        <w:ind w:left="990"/>
        <w:textAlignment w:val="baseline"/>
        <w:rPr>
          <w:rFonts w:asciiTheme="minorHAnsi" w:hAnsiTheme="minorHAnsi" w:cstheme="minorHAnsi"/>
          <w:sz w:val="22"/>
          <w:szCs w:val="22"/>
        </w:rPr>
      </w:pPr>
    </w:p>
    <w:p w14:paraId="2E1C7BC0" w14:textId="2B9A54CB" w:rsidR="00290970" w:rsidRPr="00290970" w:rsidRDefault="00290970" w:rsidP="00290970">
      <w:pPr>
        <w:spacing w:line="249" w:lineRule="auto"/>
        <w:ind w:left="990"/>
        <w:rPr>
          <w:rFonts w:cstheme="minorHAnsi"/>
        </w:rPr>
      </w:pPr>
      <w:r>
        <w:rPr>
          <w:rFonts w:cstheme="minorHAnsi"/>
        </w:rPr>
        <w:t xml:space="preserve">Työpaketti 3 </w:t>
      </w:r>
      <w:r w:rsidRPr="00290970">
        <w:rPr>
          <w:rFonts w:cstheme="minorHAnsi"/>
        </w:rPr>
        <w:t>muodostuu</w:t>
      </w:r>
      <w:r w:rsidRPr="00290970">
        <w:rPr>
          <w:rFonts w:cstheme="minorHAnsi"/>
          <w:spacing w:val="-6"/>
        </w:rPr>
        <w:t xml:space="preserve"> </w:t>
      </w:r>
      <w:r w:rsidRPr="00290970">
        <w:rPr>
          <w:rFonts w:cstheme="minorHAnsi"/>
        </w:rPr>
        <w:t>hankkeen</w:t>
      </w:r>
      <w:r w:rsidRPr="00290970">
        <w:rPr>
          <w:rFonts w:cstheme="minorHAnsi"/>
          <w:spacing w:val="-6"/>
        </w:rPr>
        <w:t xml:space="preserve"> </w:t>
      </w:r>
      <w:r w:rsidRPr="00290970">
        <w:rPr>
          <w:rFonts w:cstheme="minorHAnsi"/>
        </w:rPr>
        <w:t>sisäisen</w:t>
      </w:r>
      <w:r w:rsidRPr="00290970">
        <w:rPr>
          <w:rFonts w:cstheme="minorHAnsi"/>
          <w:spacing w:val="-6"/>
        </w:rPr>
        <w:t xml:space="preserve"> </w:t>
      </w:r>
      <w:r w:rsidRPr="00290970">
        <w:rPr>
          <w:rFonts w:cstheme="minorHAnsi"/>
        </w:rPr>
        <w:t>sekä</w:t>
      </w:r>
      <w:r w:rsidRPr="00290970">
        <w:rPr>
          <w:rFonts w:cstheme="minorHAnsi"/>
          <w:spacing w:val="-6"/>
        </w:rPr>
        <w:t xml:space="preserve"> </w:t>
      </w:r>
      <w:r w:rsidRPr="00290970">
        <w:rPr>
          <w:rFonts w:cstheme="minorHAnsi"/>
        </w:rPr>
        <w:t>ulkoisen</w:t>
      </w:r>
      <w:r w:rsidRPr="00290970">
        <w:rPr>
          <w:rFonts w:cstheme="minorHAnsi"/>
          <w:spacing w:val="-6"/>
        </w:rPr>
        <w:t xml:space="preserve"> </w:t>
      </w:r>
      <w:r w:rsidRPr="00290970">
        <w:rPr>
          <w:rFonts w:cstheme="minorHAnsi"/>
        </w:rPr>
        <w:t>viestinnän</w:t>
      </w:r>
      <w:r w:rsidRPr="00290970">
        <w:rPr>
          <w:rFonts w:cstheme="minorHAnsi"/>
          <w:spacing w:val="-6"/>
        </w:rPr>
        <w:t xml:space="preserve"> </w:t>
      </w:r>
      <w:r w:rsidRPr="00290970">
        <w:rPr>
          <w:rFonts w:cstheme="minorHAnsi"/>
        </w:rPr>
        <w:t>ja</w:t>
      </w:r>
      <w:r w:rsidRPr="00290970">
        <w:rPr>
          <w:rFonts w:cstheme="minorHAnsi"/>
          <w:spacing w:val="-6"/>
        </w:rPr>
        <w:t xml:space="preserve"> </w:t>
      </w:r>
      <w:r w:rsidRPr="00290970">
        <w:rPr>
          <w:rFonts w:cstheme="minorHAnsi"/>
        </w:rPr>
        <w:t>tiedottamisen toimenpiteistä.</w:t>
      </w:r>
      <w:r>
        <w:rPr>
          <w:rFonts w:cstheme="minorHAnsi"/>
        </w:rPr>
        <w:t xml:space="preserve"> </w:t>
      </w:r>
      <w:r w:rsidRPr="00290970">
        <w:rPr>
          <w:rFonts w:cstheme="minorHAnsi"/>
        </w:rPr>
        <w:t>Tavoitteena on tiedottaa ja viestiä hankkeen toimenpiteistä ja sen myötä syntyvistä uusista koulutuksista ja yrityskentässä syntyvistä innovaatioista. Älykkäissä oppimisympäristöissä toteutettujen koulutusten ja alueen yrityksissä tehtävien uusien kehittämistoimien myötävaikutuksella edesautetaan Koillismaan brändin syntymistä. Tavoitteena on, että Koillismaa tunnetaan tulevaisuudessa vetovoimaisena ja ajanhermolla olevana alueena, jossa on mahdollista työskennellä ja opiskella monipaikkaisesti ja nykyaikaisesti. Hankkeen tavoitteena on luoda alueen yrityksille positiivista omaleimaisuutta ja erityislaatuisuutta, jonka myötä saadaan uusia osaajia ja osaamista Koillismaan yrityksiin.</w:t>
      </w:r>
    </w:p>
    <w:p w14:paraId="2627B198" w14:textId="5A289865" w:rsidR="00413BAB" w:rsidRPr="00413BAB" w:rsidRDefault="00413BAB" w:rsidP="00413BAB">
      <w:pPr>
        <w:pStyle w:val="paragraph"/>
        <w:spacing w:before="0" w:beforeAutospacing="0" w:after="0" w:afterAutospacing="0"/>
        <w:ind w:left="990"/>
        <w:textAlignment w:val="baseline"/>
        <w:rPr>
          <w:rFonts w:asciiTheme="minorHAnsi" w:hAnsiTheme="minorHAnsi" w:cstheme="minorHAnsi"/>
          <w:sz w:val="22"/>
          <w:szCs w:val="22"/>
        </w:rPr>
      </w:pPr>
      <w:r w:rsidRPr="00413BAB">
        <w:rPr>
          <w:rStyle w:val="normaltextrun"/>
          <w:rFonts w:asciiTheme="minorHAnsi" w:hAnsiTheme="minorHAnsi" w:cstheme="minorHAnsi"/>
          <w:sz w:val="22"/>
          <w:szCs w:val="22"/>
        </w:rPr>
        <w:t xml:space="preserve">Nämä teknologiat mahdollistavat </w:t>
      </w:r>
      <w:r w:rsidR="008938D5">
        <w:rPr>
          <w:rStyle w:val="normaltextrun"/>
          <w:rFonts w:asciiTheme="minorHAnsi" w:hAnsiTheme="minorHAnsi" w:cstheme="minorHAnsi"/>
          <w:sz w:val="22"/>
          <w:szCs w:val="22"/>
        </w:rPr>
        <w:t xml:space="preserve">tässä hankkeessa </w:t>
      </w:r>
      <w:r w:rsidRPr="00413BAB">
        <w:rPr>
          <w:rStyle w:val="normaltextrun"/>
          <w:rFonts w:asciiTheme="minorHAnsi" w:hAnsiTheme="minorHAnsi" w:cstheme="minorHAnsi"/>
          <w:sz w:val="22"/>
          <w:szCs w:val="22"/>
        </w:rPr>
        <w:t>joustavaa, nykyaikaista ja paikkaan sitomatonta osaamisen hankkimista. Harvaan asutulla alueella nämä teknologiset ratkaisut, kuten etäpalvelut ja paikkariippumaton työnteko, helpottavat opintoihin hakeutumista sekä edesauttavat vihreää siirtymää vähentämällä liikkumisen synnyttämiä päästöjä.</w:t>
      </w:r>
      <w:r w:rsidRPr="00413BAB">
        <w:rPr>
          <w:rStyle w:val="eop"/>
          <w:rFonts w:asciiTheme="minorHAnsi" w:hAnsiTheme="minorHAnsi" w:cstheme="minorHAnsi"/>
          <w:sz w:val="22"/>
          <w:szCs w:val="22"/>
        </w:rPr>
        <w:t> </w:t>
      </w:r>
    </w:p>
    <w:p w14:paraId="5BD4CBD0" w14:textId="77777777" w:rsidR="00413BAB" w:rsidRPr="00413BAB" w:rsidRDefault="00413BAB" w:rsidP="00413BAB">
      <w:pPr>
        <w:pStyle w:val="paragraph"/>
        <w:spacing w:before="0" w:beforeAutospacing="0" w:after="0" w:afterAutospacing="0"/>
        <w:ind w:left="990"/>
        <w:textAlignment w:val="baseline"/>
        <w:rPr>
          <w:rFonts w:asciiTheme="minorHAnsi" w:hAnsiTheme="minorHAnsi" w:cstheme="minorHAnsi"/>
          <w:sz w:val="22"/>
          <w:szCs w:val="22"/>
        </w:rPr>
      </w:pPr>
      <w:r w:rsidRPr="00413BAB">
        <w:rPr>
          <w:rStyle w:val="eop"/>
          <w:rFonts w:asciiTheme="minorHAnsi" w:hAnsiTheme="minorHAnsi" w:cstheme="minorHAnsi"/>
          <w:sz w:val="22"/>
          <w:szCs w:val="22"/>
        </w:rPr>
        <w:t> </w:t>
      </w:r>
    </w:p>
    <w:p w14:paraId="0D9BE23A" w14:textId="77777777" w:rsidR="00413BAB" w:rsidRPr="00413BAB" w:rsidRDefault="00413BAB" w:rsidP="00413BAB">
      <w:pPr>
        <w:pStyle w:val="paragraph"/>
        <w:spacing w:before="0" w:beforeAutospacing="0" w:after="0" w:afterAutospacing="0"/>
        <w:ind w:left="990"/>
        <w:textAlignment w:val="baseline"/>
        <w:rPr>
          <w:rFonts w:asciiTheme="minorHAnsi" w:hAnsiTheme="minorHAnsi" w:cstheme="minorHAnsi"/>
          <w:sz w:val="22"/>
          <w:szCs w:val="22"/>
        </w:rPr>
      </w:pPr>
      <w:r w:rsidRPr="00413BAB">
        <w:rPr>
          <w:rStyle w:val="normaltextrun"/>
          <w:rFonts w:asciiTheme="minorHAnsi" w:hAnsiTheme="minorHAnsi" w:cstheme="minorHAnsi"/>
          <w:sz w:val="22"/>
          <w:szCs w:val="22"/>
        </w:rPr>
        <w:t>Hankkeen toimenpiteillä mahdollistetaan nykyaikaiset ammatillisen toisen asteen oppimisympäristöt Koillismaalla. Lisäksi varmistetaan edellä mainittujen investointien mahdollisimman tehokas hyödyntäminen ja käyttöönotto oppilaitoksen sisällä kuin myös paikallisten yritysten keskuudessa. Oppimisympäristöjen demonstraatioiden avulla tuodaan esille käytännönläheisellä tavalla uusia mahdollisuuksia, joita älykkäät laite- ja ohjelmistohankinnat mahdollistavat yritystoiminnassa. Hankkeen toimenpiteistä viestitään säännöllisesti organisaation sisällä sekä sidosryhmien välillä. Tavoitteena on myös lisätä KAO Kuusamon tunnettavuutta ja vetovoimaa niin opiskelupaikkaa etsivien kuin myös yritystenkin näkökulmasta.</w:t>
      </w:r>
      <w:r w:rsidRPr="00413BAB">
        <w:rPr>
          <w:rStyle w:val="eop"/>
          <w:rFonts w:asciiTheme="minorHAnsi" w:hAnsiTheme="minorHAnsi" w:cstheme="minorHAnsi"/>
          <w:sz w:val="22"/>
          <w:szCs w:val="22"/>
        </w:rPr>
        <w:t> </w:t>
      </w:r>
    </w:p>
    <w:p w14:paraId="21323A51" w14:textId="701F6EE7" w:rsidR="00413BAB" w:rsidRPr="00413BAB" w:rsidRDefault="00413BAB" w:rsidP="003000A9">
      <w:pPr>
        <w:pStyle w:val="paragraph"/>
        <w:spacing w:before="0" w:beforeAutospacing="0" w:after="0" w:afterAutospacing="0"/>
        <w:ind w:left="990"/>
        <w:textAlignment w:val="baseline"/>
        <w:rPr>
          <w:rFonts w:asciiTheme="minorHAnsi" w:hAnsiTheme="minorHAnsi" w:cstheme="minorHAnsi"/>
          <w:sz w:val="22"/>
          <w:szCs w:val="22"/>
        </w:rPr>
      </w:pPr>
      <w:r w:rsidRPr="00413BAB">
        <w:rPr>
          <w:rStyle w:val="eop"/>
          <w:rFonts w:asciiTheme="minorHAnsi" w:hAnsiTheme="minorHAnsi" w:cstheme="minorHAnsi"/>
          <w:sz w:val="22"/>
          <w:szCs w:val="22"/>
        </w:rPr>
        <w:t>  </w:t>
      </w:r>
    </w:p>
    <w:p w14:paraId="5CB3428D" w14:textId="55E4B408" w:rsidR="009B46E1" w:rsidRPr="00413BAB" w:rsidRDefault="009B46E1" w:rsidP="00413BAB">
      <w:pPr>
        <w:rPr>
          <w:rFonts w:cstheme="minorHAnsi"/>
        </w:rPr>
      </w:pPr>
    </w:p>
    <w:sectPr w:rsidR="009B46E1" w:rsidRPr="00413BA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AB"/>
    <w:rsid w:val="001C4DBA"/>
    <w:rsid w:val="00290970"/>
    <w:rsid w:val="003000A9"/>
    <w:rsid w:val="00327F0B"/>
    <w:rsid w:val="00413BAB"/>
    <w:rsid w:val="004C3880"/>
    <w:rsid w:val="00796F65"/>
    <w:rsid w:val="008938D5"/>
    <w:rsid w:val="00933889"/>
    <w:rsid w:val="009B46E1"/>
    <w:rsid w:val="00BA5914"/>
    <w:rsid w:val="00CC4683"/>
    <w:rsid w:val="0EC74F7B"/>
    <w:rsid w:val="7FE193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D403"/>
  <w15:chartTrackingRefBased/>
  <w15:docId w15:val="{54ACDBCA-52A8-4390-8F74-E4C7D92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413BAB"/>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413BAB"/>
  </w:style>
  <w:style w:type="character" w:customStyle="1" w:styleId="eop">
    <w:name w:val="eop"/>
    <w:basedOn w:val="Kappaleenoletusfontti"/>
    <w:rsid w:val="0041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52347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36">
          <w:marLeft w:val="0"/>
          <w:marRight w:val="0"/>
          <w:marTop w:val="0"/>
          <w:marBottom w:val="0"/>
          <w:divBdr>
            <w:top w:val="none" w:sz="0" w:space="0" w:color="auto"/>
            <w:left w:val="none" w:sz="0" w:space="0" w:color="auto"/>
            <w:bottom w:val="none" w:sz="0" w:space="0" w:color="auto"/>
            <w:right w:val="none" w:sz="0" w:space="0" w:color="auto"/>
          </w:divBdr>
        </w:div>
        <w:div w:id="275521786">
          <w:marLeft w:val="0"/>
          <w:marRight w:val="0"/>
          <w:marTop w:val="0"/>
          <w:marBottom w:val="0"/>
          <w:divBdr>
            <w:top w:val="none" w:sz="0" w:space="0" w:color="auto"/>
            <w:left w:val="none" w:sz="0" w:space="0" w:color="auto"/>
            <w:bottom w:val="none" w:sz="0" w:space="0" w:color="auto"/>
            <w:right w:val="none" w:sz="0" w:space="0" w:color="auto"/>
          </w:divBdr>
        </w:div>
        <w:div w:id="446199549">
          <w:marLeft w:val="0"/>
          <w:marRight w:val="0"/>
          <w:marTop w:val="0"/>
          <w:marBottom w:val="0"/>
          <w:divBdr>
            <w:top w:val="none" w:sz="0" w:space="0" w:color="auto"/>
            <w:left w:val="none" w:sz="0" w:space="0" w:color="auto"/>
            <w:bottom w:val="none" w:sz="0" w:space="0" w:color="auto"/>
            <w:right w:val="none" w:sz="0" w:space="0" w:color="auto"/>
          </w:divBdr>
        </w:div>
        <w:div w:id="1825582761">
          <w:marLeft w:val="0"/>
          <w:marRight w:val="0"/>
          <w:marTop w:val="0"/>
          <w:marBottom w:val="0"/>
          <w:divBdr>
            <w:top w:val="none" w:sz="0" w:space="0" w:color="auto"/>
            <w:left w:val="none" w:sz="0" w:space="0" w:color="auto"/>
            <w:bottom w:val="none" w:sz="0" w:space="0" w:color="auto"/>
            <w:right w:val="none" w:sz="0" w:space="0" w:color="auto"/>
          </w:divBdr>
        </w:div>
        <w:div w:id="239023770">
          <w:marLeft w:val="0"/>
          <w:marRight w:val="0"/>
          <w:marTop w:val="0"/>
          <w:marBottom w:val="0"/>
          <w:divBdr>
            <w:top w:val="none" w:sz="0" w:space="0" w:color="auto"/>
            <w:left w:val="none" w:sz="0" w:space="0" w:color="auto"/>
            <w:bottom w:val="none" w:sz="0" w:space="0" w:color="auto"/>
            <w:right w:val="none" w:sz="0" w:space="0" w:color="auto"/>
          </w:divBdr>
        </w:div>
        <w:div w:id="1461994012">
          <w:marLeft w:val="0"/>
          <w:marRight w:val="0"/>
          <w:marTop w:val="0"/>
          <w:marBottom w:val="0"/>
          <w:divBdr>
            <w:top w:val="none" w:sz="0" w:space="0" w:color="auto"/>
            <w:left w:val="none" w:sz="0" w:space="0" w:color="auto"/>
            <w:bottom w:val="none" w:sz="0" w:space="0" w:color="auto"/>
            <w:right w:val="none" w:sz="0" w:space="0" w:color="auto"/>
          </w:divBdr>
        </w:div>
        <w:div w:id="1162237024">
          <w:marLeft w:val="0"/>
          <w:marRight w:val="0"/>
          <w:marTop w:val="0"/>
          <w:marBottom w:val="0"/>
          <w:divBdr>
            <w:top w:val="none" w:sz="0" w:space="0" w:color="auto"/>
            <w:left w:val="none" w:sz="0" w:space="0" w:color="auto"/>
            <w:bottom w:val="none" w:sz="0" w:space="0" w:color="auto"/>
            <w:right w:val="none" w:sz="0" w:space="0" w:color="auto"/>
          </w:divBdr>
        </w:div>
        <w:div w:id="163983765">
          <w:marLeft w:val="0"/>
          <w:marRight w:val="0"/>
          <w:marTop w:val="0"/>
          <w:marBottom w:val="0"/>
          <w:divBdr>
            <w:top w:val="none" w:sz="0" w:space="0" w:color="auto"/>
            <w:left w:val="none" w:sz="0" w:space="0" w:color="auto"/>
            <w:bottom w:val="none" w:sz="0" w:space="0" w:color="auto"/>
            <w:right w:val="none" w:sz="0" w:space="0" w:color="auto"/>
          </w:divBdr>
        </w:div>
        <w:div w:id="621305728">
          <w:marLeft w:val="0"/>
          <w:marRight w:val="0"/>
          <w:marTop w:val="0"/>
          <w:marBottom w:val="0"/>
          <w:divBdr>
            <w:top w:val="none" w:sz="0" w:space="0" w:color="auto"/>
            <w:left w:val="none" w:sz="0" w:space="0" w:color="auto"/>
            <w:bottom w:val="none" w:sz="0" w:space="0" w:color="auto"/>
            <w:right w:val="none" w:sz="0" w:space="0" w:color="auto"/>
          </w:divBdr>
        </w:div>
        <w:div w:id="1378822250">
          <w:marLeft w:val="0"/>
          <w:marRight w:val="0"/>
          <w:marTop w:val="0"/>
          <w:marBottom w:val="0"/>
          <w:divBdr>
            <w:top w:val="none" w:sz="0" w:space="0" w:color="auto"/>
            <w:left w:val="none" w:sz="0" w:space="0" w:color="auto"/>
            <w:bottom w:val="none" w:sz="0" w:space="0" w:color="auto"/>
            <w:right w:val="none" w:sz="0" w:space="0" w:color="auto"/>
          </w:divBdr>
        </w:div>
        <w:div w:id="2044479512">
          <w:marLeft w:val="0"/>
          <w:marRight w:val="0"/>
          <w:marTop w:val="0"/>
          <w:marBottom w:val="0"/>
          <w:divBdr>
            <w:top w:val="none" w:sz="0" w:space="0" w:color="auto"/>
            <w:left w:val="none" w:sz="0" w:space="0" w:color="auto"/>
            <w:bottom w:val="none" w:sz="0" w:space="0" w:color="auto"/>
            <w:right w:val="none" w:sz="0" w:space="0" w:color="auto"/>
          </w:divBdr>
        </w:div>
        <w:div w:id="1754475420">
          <w:marLeft w:val="0"/>
          <w:marRight w:val="0"/>
          <w:marTop w:val="0"/>
          <w:marBottom w:val="0"/>
          <w:divBdr>
            <w:top w:val="none" w:sz="0" w:space="0" w:color="auto"/>
            <w:left w:val="none" w:sz="0" w:space="0" w:color="auto"/>
            <w:bottom w:val="none" w:sz="0" w:space="0" w:color="auto"/>
            <w:right w:val="none" w:sz="0" w:space="0" w:color="auto"/>
          </w:divBdr>
        </w:div>
        <w:div w:id="363871507">
          <w:marLeft w:val="0"/>
          <w:marRight w:val="0"/>
          <w:marTop w:val="0"/>
          <w:marBottom w:val="0"/>
          <w:divBdr>
            <w:top w:val="none" w:sz="0" w:space="0" w:color="auto"/>
            <w:left w:val="none" w:sz="0" w:space="0" w:color="auto"/>
            <w:bottom w:val="none" w:sz="0" w:space="0" w:color="auto"/>
            <w:right w:val="none" w:sz="0" w:space="0" w:color="auto"/>
          </w:divBdr>
        </w:div>
        <w:div w:id="281303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15ABD0225B86A4D996252CC5D680D9B" ma:contentTypeVersion="5" ma:contentTypeDescription="Luo uusi asiakirja." ma:contentTypeScope="" ma:versionID="c0f2c42784a9ce743952e50c26ceb90e">
  <xsd:schema xmlns:xsd="http://www.w3.org/2001/XMLSchema" xmlns:xs="http://www.w3.org/2001/XMLSchema" xmlns:p="http://schemas.microsoft.com/office/2006/metadata/properties" xmlns:ns2="c8d1bb1f-f740-452b-9506-bec6c60a91a8" xmlns:ns3="257a0b2b-b8b5-41fc-8160-40be14fdfce8" targetNamespace="http://schemas.microsoft.com/office/2006/metadata/properties" ma:root="true" ma:fieldsID="2c794db23755e7ebdaa8b96bb86b0115" ns2:_="" ns3:_="">
    <xsd:import namespace="c8d1bb1f-f740-452b-9506-bec6c60a91a8"/>
    <xsd:import namespace="257a0b2b-b8b5-41fc-8160-40be14fdfc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1bb1f-f740-452b-9506-bec6c60a9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0b2b-b8b5-41fc-8160-40be14fdfce8"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95EC2-4D09-43B2-B480-727DC69C16EF}">
  <ds:schemaRefs>
    <ds:schemaRef ds:uri="http://purl.org/dc/terms/"/>
    <ds:schemaRef ds:uri="http://schemas.microsoft.com/office/infopath/2007/PartnerControls"/>
    <ds:schemaRef ds:uri="http://schemas.microsoft.com/office/2006/documentManagement/types"/>
    <ds:schemaRef ds:uri="257a0b2b-b8b5-41fc-8160-40be14fdfce8"/>
    <ds:schemaRef ds:uri="http://purl.org/dc/elements/1.1/"/>
    <ds:schemaRef ds:uri="http://schemas.microsoft.com/office/2006/metadata/properties"/>
    <ds:schemaRef ds:uri="http://www.w3.org/XML/1998/namespace"/>
    <ds:schemaRef ds:uri="http://schemas.openxmlformats.org/package/2006/metadata/core-properties"/>
    <ds:schemaRef ds:uri="c8d1bb1f-f740-452b-9506-bec6c60a91a8"/>
    <ds:schemaRef ds:uri="http://purl.org/dc/dcmitype/"/>
  </ds:schemaRefs>
</ds:datastoreItem>
</file>

<file path=customXml/itemProps2.xml><?xml version="1.0" encoding="utf-8"?>
<ds:datastoreItem xmlns:ds="http://schemas.openxmlformats.org/officeDocument/2006/customXml" ds:itemID="{E1353817-EDA4-4732-A470-7EC02E7B8CC9}">
  <ds:schemaRefs>
    <ds:schemaRef ds:uri="http://schemas.microsoft.com/sharepoint/v3/contenttype/forms"/>
  </ds:schemaRefs>
</ds:datastoreItem>
</file>

<file path=customXml/itemProps3.xml><?xml version="1.0" encoding="utf-8"?>
<ds:datastoreItem xmlns:ds="http://schemas.openxmlformats.org/officeDocument/2006/customXml" ds:itemID="{92B96814-7EF9-438D-93EC-F68220A27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1bb1f-f740-452b-9506-bec6c60a91a8"/>
    <ds:schemaRef ds:uri="257a0b2b-b8b5-41fc-8160-40be14fd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5379</Characters>
  <Application>Microsoft Office Word</Application>
  <DocSecurity>0</DocSecurity>
  <Lines>44</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Pesonen Jaana</dc:creator>
  <cp:keywords/>
  <dc:description/>
  <cp:lastModifiedBy>Kurtti Suvi</cp:lastModifiedBy>
  <cp:revision>2</cp:revision>
  <dcterms:created xsi:type="dcterms:W3CDTF">2023-08-22T10:09:00Z</dcterms:created>
  <dcterms:modified xsi:type="dcterms:W3CDTF">2023-08-22T10:09:00Z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0x010100F15ABD0225B86A4D996252CC5D680D9B</vt:lpwstr>
  </property>
</Properties>
</file>